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
        <w:rPr>
          <w:rFonts w:ascii="Times New Roman"/>
          <w:sz w:val="4"/>
        </w:rPr>
      </w:pPr>
    </w:p>
    <w:p>
      <w:pPr>
        <w:tabs>
          <w:tab w:val="left" w:pos="2149"/>
          <w:tab w:val="left" w:pos="3468"/>
          <w:tab w:val="left" w:pos="4773"/>
          <w:tab w:val="left" w:pos="6099"/>
          <w:tab w:val="left" w:pos="7400"/>
        </w:tabs>
        <w:spacing w:line="240" w:lineRule="auto"/>
        <w:ind w:left="845" w:right="0" w:firstLine="0"/>
        <w:rPr>
          <w:rFonts w:ascii="Times New Roman"/>
          <w:sz w:val="20"/>
        </w:rPr>
      </w:pPr>
      <w:r>
        <w:rPr>
          <w:rFonts w:ascii="Times New Roman"/>
          <w:position w:val="1"/>
          <w:sz w:val="20"/>
        </w:rPr>
        <w:pict>
          <v:group id="_x0000_s1026" o:spid="_x0000_s1026" o:spt="203" style="height:57.55pt;width:39.3pt;" coordsize="786,1151">
            <o:lock v:ext="edit"/>
            <v:shape id="_x0000_s1027" o:spid="_x0000_s1027" style="position:absolute;left:0;top:0;height:1151;width:786;" fillcolor="#FF0000" filled="t" stroked="f" coordsize="786,1151" path="m143,641l128,641,122,647,125,660,125,664,125,668,127,701,127,751,119,1110,122,1130,131,1143,146,1150,167,1151,192,1142,211,1130,224,1116,232,1098,232,1060,620,1060,619,1013,232,1013,232,751,636,751,636,744,634,733,613,708,605,701,226,701,208,684,189,668,167,654,143,641xm620,1060l503,1060,503,1110,506,1128,515,1141,530,1148,551,1151,577,1147,597,1139,612,1128,622,1114,620,1060xm636,751l503,751,503,1013,619,1013,612,782,623,775,630,767,632,760,636,754,636,751xm530,648l524,649,518,658,509,666,501,676,495,687,490,701,605,701,590,686,565,668,539,654,536,654,530,648xm290,0l282,1,272,11,254,96,233,178,208,256,181,330,151,401,118,468,81,531,42,591,0,647,1,664,5,677,12,685,22,688,82,630,137,569,176,523,172,512,184,512,189,506,237,440,280,371,319,300,354,226,385,149,391,149,394,148,394,145,418,145,409,127,415,124,420,121,422,121,425,119,427,118,430,118,436,99,438,84,435,71,427,61,426,61,421,59,414,54,376,37,345,23,318,13,298,7,290,0xm418,145l394,145,414,234,439,316,468,389,501,454,539,511,581,560,627,602,677,635,685,640,694,636,702,625,714,588,731,553,754,520,782,490,786,476,784,464,776,452,714,444,655,422,600,388,547,342,498,283,452,211,418,145xm187,512l184,512,176,523,192,568,529,568,538,561,542,553,542,543,539,530,531,516,208,516,199,514,187,512xm184,512l172,512,176,523,184,512xm466,433l448,433,397,516,531,516,524,503,507,478,487,455,466,433xe">
              <v:path arrowok="t"/>
              <v:fill on="t" focussize="0,0"/>
              <v:stroke on="f"/>
              <v:imagedata o:title=""/>
              <o:lock v:ext="edit"/>
            </v:shape>
            <w10:wrap type="none"/>
            <w10:anchorlock/>
          </v:group>
        </w:pict>
      </w:r>
      <w:r>
        <w:rPr>
          <w:rFonts w:ascii="Times New Roman"/>
          <w:position w:val="1"/>
          <w:sz w:val="20"/>
        </w:rPr>
        <w:tab/>
      </w:r>
      <w:r>
        <w:rPr>
          <w:rFonts w:ascii="Times New Roman"/>
          <w:position w:val="4"/>
          <w:sz w:val="20"/>
        </w:rPr>
        <w:pict>
          <v:group id="_x0000_s1028" o:spid="_x0000_s1028" o:spt="203" style="height:53.55pt;width:39.4pt;" coordsize="788,1071">
            <o:lock v:ext="edit"/>
            <v:shape id="_x0000_s1029" o:spid="_x0000_s1029" style="position:absolute;left:0;top:0;height:1071;width:788;" fillcolor="#FF0000" filled="t" stroked="f" coordsize="788,1071" path="m350,8l350,932,354,989,370,1028,398,1051,437,1057,659,1057,714,1051,753,1032,778,1000,788,956,788,948,784,938,781,932,489,932,467,929,452,918,444,899,444,524,728,524,729,521,728,478,444,478,444,110,737,110,738,108,743,94,744,80,727,59,438,59,424,46,404,34,379,21,350,8xm761,721l754,728,748,737,743,747,741,758,727,811,712,852,697,883,681,904,664,916,639,925,606,931,566,932,781,932,778,925,763,892,757,854,759,810,768,762,769,751,768,740,766,730,761,721xm728,524l618,524,618,549,624,563,637,571,656,573,682,569,702,560,717,549,726,536,728,524xm603,110l484,110,484,478,579,478,579,131,576,131,581,127,593,118,593,116,594,115,600,115,603,113,603,110xm737,110l618,110,618,478,728,478,719,139,730,123,737,110xm652,0l643,3,633,13,622,28,610,50,608,55,604,59,727,59,726,58,705,37,681,18,652,0xm132,913l123,917,118,931,118,946,124,955,136,960,155,969,170,985,182,1007,191,1034,196,1051,201,1063,206,1070,243,1067,273,1052,296,1025,312,986,312,928,205,928,193,927,173,924,147,919,132,913xm40,13l35,20,34,36,38,54,41,71,43,88,44,106,44,538,42,644,39,739,33,823,26,896,15,958,3,1009,1,1025,0,1037,1,1047,3,1054,9,1055,15,1052,23,1045,33,1033,69,966,98,895,120,821,135,743,143,662,309,662,308,611,144,611,146,610,147,600,147,367,305,367,305,317,147,317,147,110,321,110,322,108,326,94,328,80,316,63,312,59,140,59,135,58,126,52,114,43,98,30,94,28,64,28,64,26,50,16,40,13xm309,662l209,662,209,926,205,928,312,928,309,662xm305,367l209,367,209,611,308,611,305,367xm321,110l209,110,209,317,305,317,303,139,314,123,321,110xm245,13l234,16,222,25,210,39,197,59,312,59,298,45,275,29,245,13xm64,26l64,28,65,28,64,26xm64,10l63,22,64,26,65,28,94,28,84,21,73,14,64,10xe">
              <v:path arrowok="t"/>
              <v:fill on="t" focussize="0,0"/>
              <v:stroke on="f"/>
              <v:imagedata o:title=""/>
              <o:lock v:ext="edit"/>
            </v:shape>
            <w10:wrap type="none"/>
            <w10:anchorlock/>
          </v:group>
        </w:pict>
      </w:r>
      <w:r>
        <w:rPr>
          <w:rFonts w:ascii="Times New Roman"/>
          <w:position w:val="4"/>
          <w:sz w:val="20"/>
        </w:rPr>
        <w:tab/>
      </w:r>
      <w:r>
        <w:rPr>
          <w:rFonts w:ascii="Times New Roman"/>
          <w:position w:val="1"/>
          <w:sz w:val="20"/>
        </w:rPr>
        <w:pict>
          <v:group id="_x0000_s1030" o:spid="_x0000_s1030" o:spt="203" style="height:57pt;width:38.9pt;" coordsize="778,1140">
            <o:lock v:ext="edit"/>
            <v:shape id="_x0000_s1031" o:spid="_x0000_s1031" style="position:absolute;left:0;top:0;height:1140;width:778;" fillcolor="#FF0000" filled="t" stroked="f" coordsize="778,1140" path="m428,488l316,488,315,574,315,610,315,644,315,700,314,783,313,887,311,996,310,1110,315,1126,328,1136,347,1140,373,1136,399,1127,417,1115,430,1100,436,1082,436,1081,433,921,431,846,431,800,430,719,429,644,429,574,428,488xm105,393l91,395,91,574,91,610,90,685,89,772,87,888,85,982,91,996,103,1005,122,1009,149,1007,171,998,188,986,199,971,204,953,201,865,198,783,196,702,195,625,195,574,194,488,688,488,690,482,695,470,695,461,688,454,672,437,191,437,154,413,126,399,105,393xm468,846l462,855,460,865,461,876,464,887,493,901,516,921,534,947,547,978,547,989,553,997,564,1003,583,1003,602,1000,620,994,638,984,656,973,669,960,677,946,679,931,678,860,534,860,506,856,468,846xm688,488l559,488,559,850,552,858,534,860,678,860,670,518,676,511,682,503,686,493,688,488xm448,277l316,277,316,437,428,437,428,307,442,295,448,284,448,277xm604,382l584,382,578,389,570,399,562,411,550,433,548,437,672,437,653,419,630,401,604,382xm18,226l0,226,25,281,39,279,53,278,66,277,79,277,762,277,773,270,778,259,775,242,773,237,383,237,362,235,356,230,40,230,31,227,18,226xm295,0l290,9,287,19,288,29,292,40,306,58,316,79,322,104,323,133,323,154,325,173,327,188,330,200,344,222,362,235,383,237,407,230,427,212,440,188,447,160,448,127,433,77,403,39,357,13,295,0xm679,133l662,133,652,148,639,169,625,197,608,230,407,230,383,237,773,237,766,222,747,197,718,168,679,133xe">
              <v:path arrowok="t"/>
              <v:fill on="t" focussize="0,0"/>
              <v:stroke on="f"/>
              <v:imagedata o:title=""/>
              <o:lock v:ext="edit"/>
            </v:shape>
            <w10:wrap type="none"/>
            <w10:anchorlock/>
          </v:group>
        </w:pict>
      </w:r>
      <w:r>
        <w:rPr>
          <w:rFonts w:ascii="Times New Roman"/>
          <w:position w:val="1"/>
          <w:sz w:val="20"/>
        </w:rPr>
        <w:tab/>
      </w:r>
      <w:r>
        <w:rPr>
          <w:rFonts w:ascii="Times New Roman"/>
          <w:position w:val="1"/>
          <w:sz w:val="20"/>
        </w:rPr>
        <w:pict>
          <v:group id="_x0000_s1032" o:spid="_x0000_s1032" o:spt="203" style="height:56.1pt;width:39.95pt;" coordsize="799,1122">
            <o:lock v:ext="edit"/>
            <v:shape id="_x0000_s1033" o:spid="_x0000_s1033" style="position:absolute;left:0;top:0;height:1122;width:799;" fillcolor="#FF0000" filled="t" stroked="f" coordsize="799,1122" path="m138,978l126,978,124,990,133,1010,156,1030,175,1052,189,1076,198,1104,202,1116,209,1122,221,1122,255,1112,283,1098,304,1078,319,1052,317,984,186,984,165,982,138,978xm515,484l482,484,486,580,493,666,505,746,522,814,480,902,435,970,385,1020,331,1054,322,1064,322,1074,334,1086,399,1066,459,1034,513,986,562,924,721,924,690,898,654,858,623,810,647,750,663,700,564,700,546,642,531,578,519,512,515,484xm721,924l562,924,583,968,608,1006,639,1040,673,1072,682,1072,689,1068,695,1058,711,1028,729,1006,748,994,768,988,778,980,779,968,772,954,729,930,721,924xm314,870l206,870,206,982,199,984,317,984,314,870xm35,776l29,780,25,788,25,802,26,812,28,826,31,842,35,864,37,884,39,900,40,914,41,922,46,940,53,946,77,936,97,928,124,916,156,900,175,890,189,882,200,874,206,870,314,870,313,824,342,812,371,798,400,786,418,778,46,778,35,776xm206,634l206,764,160,770,118,774,46,778,418,778,431,772,442,768,448,760,448,750,310,750,310,736,308,730,311,724,319,714,324,708,326,702,329,700,332,690,332,682,329,672,323,662,318,662,313,660,310,658,300,658,315,648,262,648,254,646,242,644,232,644,220,640,206,634xm229,580l150,580,119,616,86,650,51,684,14,718,11,732,16,744,29,750,79,720,129,682,179,636,229,580xm440,736l427,736,396,742,366,746,310,750,448,750,448,740,440,736xm716,356l702,356,688,360,616,360,607,452,595,540,581,622,564,700,663,700,668,682,686,608,701,526,713,438,713,430,721,420,738,408,744,394,745,384,739,372,728,362,716,356xm124,524l107,524,131,580,298,580,278,618,270,634,263,648,315,648,318,646,336,634,355,622,376,606,384,604,402,604,414,596,418,586,415,570,400,552,383,530,381,528,145,528,137,526,124,524xm460,378l451,434,437,504,422,568,420,578,421,588,427,598,437,598,444,594,448,588,458,568,468,544,476,516,482,484,515,484,510,442,514,432,458,432,467,428,472,420,473,410,472,396,460,378xm332,432l238,432,222,456,206,480,190,504,174,528,257,528,277,510,296,488,315,462,332,432xm338,484l330,484,322,486,314,492,306,508,301,518,295,528,381,528,362,508,338,484xm28,378l0,378,20,432,451,432,458,388,260,388,262,384,260,382,36,382,28,378xm503,4l496,6,492,14,491,28,486,118,480,202,472,284,462,362,460,378,472,396,473,410,472,420,467,428,458,432,514,432,522,408,530,386,538,360,688,360,702,356,789,356,792,354,797,344,799,334,797,318,789,308,547,308,556,282,566,244,579,194,594,130,596,118,604,108,613,100,613,98,616,96,619,96,623,82,624,68,622,58,618,52,582,36,553,22,530,12,514,6,503,4xm262,384l260,388,264,386,262,384xm452,234l319,234,290,312,275,350,262,384,264,386,260,388,458,388,459,382,354,382,371,358,389,328,406,296,422,258,437,248,446,238,452,234xm260,234l156,234,156,382,260,382,260,234xm413,314l404,314,394,324,390,330,385,340,377,354,367,372,361,382,459,382,460,378,458,376,445,358,431,342,418,328,413,314xm789,356l716,356,724,360,784,360,789,356xm696,220l688,222,688,234,686,238,675,258,667,270,658,286,645,304,643,308,789,308,778,294,757,270,735,248,712,228,696,220xm34,184l16,184,36,240,52,238,67,236,81,236,94,234,452,234,455,232,461,232,465,220,467,210,466,202,463,192,461,190,55,190,47,186,34,184xm156,0l156,190,461,190,455,184,260,184,259,172,260,162,260,82,263,82,272,66,278,54,278,42,272,30,253,22,227,12,195,6,156,0xm260,162l259,172,260,184,260,162xm296,116l288,118,276,130,267,144,261,158,260,162,260,184,455,184,446,176,334,176,334,172,323,156,314,142,307,132,302,128,296,116xm334,172l334,176,335,174,334,172xm356,108l347,114,347,128,346,132,342,142,338,154,334,168,334,172,335,174,334,176,446,176,412,144,392,128,377,116,356,108xe">
              <v:path arrowok="t"/>
              <v:fill on="t" focussize="0,0"/>
              <v:stroke on="f"/>
              <v:imagedata o:title=""/>
              <o:lock v:ext="edit"/>
            </v:shape>
            <w10:wrap type="none"/>
            <w10:anchorlock/>
          </v:group>
        </w:pict>
      </w:r>
      <w:r>
        <w:rPr>
          <w:rFonts w:ascii="Times New Roman"/>
          <w:position w:val="1"/>
          <w:sz w:val="20"/>
        </w:rPr>
        <w:tab/>
      </w:r>
      <w:r>
        <w:rPr>
          <w:rFonts w:ascii="Times New Roman"/>
          <w:sz w:val="20"/>
        </w:rPr>
        <w:pict>
          <v:group id="_x0000_s1034" o:spid="_x0000_s1034" o:spt="203" style="height:58.4pt;width:38pt;" coordsize="760,1168">
            <o:lock v:ext="edit"/>
            <v:shape id="_x0000_s1035" o:spid="_x0000_s1035" style="position:absolute;left:0;top:0;height:1168;width:760;" fillcolor="#FF0000" filled="t" stroked="f" coordsize="760,1168" path="m415,1002l408,1011,404,1020,404,1030,408,1042,435,1060,458,1084,476,1113,488,1147,496,1160,503,1168,510,1168,549,1161,580,1149,601,1132,613,1111,613,1098,611,1018,473,1018,447,1013,415,1002xm151,518l132,522,132,1011,130,1046,129,1080,129,1103,129,1111,128,1128,134,1143,146,1152,163,1156,186,1154,206,1147,220,1135,229,1121,232,1103,232,892,610,892,610,846,232,846,232,750,610,750,610,703,232,703,232,612,632,612,635,608,635,590,634,578,630,574,615,560,226,560,208,547,187,534,161,522,151,518xm610,892l506,892,506,1012,493,1018,473,1018,611,1018,610,936,610,892xm610,750l506,750,506,846,610,846,610,750xm632,612l506,612,506,703,610,703,610,641,617,633,623,625,629,617,632,612xm542,509l536,509,529,515,527,515,519,520,510,530,499,543,486,560,615,560,607,554,586,537,565,524,546,515,542,509xm699,442l566,442,566,443,570,450,577,463,586,487,594,506,602,522,610,534,634,549,656,548,676,531,694,498,700,463,700,454,699,442xm366,253l241,253,189,301,145,334,107,353,77,358,72,368,68,378,66,386,76,426,85,459,92,485,97,504,97,521,106,527,121,524,132,522,132,510,185,510,189,509,258,494,331,480,407,467,485,454,566,442,699,442,699,429,690,396,685,385,458,385,440,385,199,385,194,378,222,378,229,374,267,352,301,332,330,316,354,302,358,300,365,299,377,299,383,296,388,294,400,294,403,284,403,264,400,258,388,254,366,253xm132,510l132,522,151,518,132,510xm185,510l132,510,151,518,185,510xm463,266l455,275,452,286,457,296,487,316,513,337,534,360,550,385,458,385,685,385,674,364,638,321,590,291,532,272,463,266xm194,378l199,385,211,384,220,379,194,378xm220,379l211,384,199,385,440,385,368,384,280,382,220,379xm222,378l194,378,220,379,222,378xm18,202l0,202,20,258,37,256,52,254,66,253,78,253,743,253,754,247,760,236,760,227,374,227,353,224,336,212,333,206,40,206,31,204,18,202xm287,0l282,12,280,23,282,34,286,43,299,59,308,80,314,107,316,140,317,156,319,169,321,180,323,190,336,212,353,224,374,227,398,220,417,201,429,179,435,152,434,120,420,77,391,42,347,16,287,0xm662,110l643,110,636,119,628,132,618,149,607,170,600,183,594,194,590,202,588,206,412,206,398,220,374,227,760,227,760,220,750,203,732,180,706,152,672,118,666,113,662,110xe">
              <v:path arrowok="t"/>
              <v:fill on="t" focussize="0,0"/>
              <v:stroke on="f"/>
              <v:imagedata o:title=""/>
              <o:lock v:ext="edit"/>
            </v:shape>
            <w10:wrap type="none"/>
            <w10:anchorlock/>
          </v:group>
        </w:pict>
      </w:r>
      <w:r>
        <w:rPr>
          <w:rFonts w:ascii="Times New Roman"/>
          <w:sz w:val="20"/>
        </w:rPr>
        <w:tab/>
      </w:r>
      <w:r>
        <w:rPr>
          <w:rFonts w:ascii="Times New Roman"/>
          <w:position w:val="2"/>
          <w:sz w:val="20"/>
        </w:rPr>
        <w:pict>
          <v:group id="_x0000_s1036" o:spid="_x0000_s1036" o:spt="203" style="height:55.2pt;width:37.6pt;" coordsize="752,1104">
            <o:lock v:ext="edit"/>
            <v:shape id="_x0000_s1037" o:spid="_x0000_s1037" style="position:absolute;left:0;top:0;height:1104;width:752;" fillcolor="#FF0000" filled="t" stroked="f" coordsize="752,1104" path="m467,929l461,941,458,953,459,965,464,978,497,995,522,1019,541,1050,552,1088,558,1099,565,1104,570,1104,620,1089,661,1058,692,1010,714,945,715,940,541,940,508,937,467,929xm109,0l109,48,112,72,115,92,116,110,116,115,116,550,114,638,108,725,96,805,79,878,58,944,31,1003,0,1055,0,1075,8,1084,23,1080,69,1036,109,986,143,929,170,865,192,794,207,717,216,634,217,630,220,544,220,497,751,497,751,472,730,448,728,446,220,446,220,323,669,323,667,276,220,276,220,115,683,115,686,103,685,92,680,83,668,70,214,70,184,45,157,25,132,10,109,0xm751,497l616,497,616,740,614,805,607,857,597,897,582,925,565,936,541,940,715,940,726,864,728,767,728,520,737,520,740,516,746,509,751,503,751,497xm241,542l241,638,235,878,245,890,258,897,277,899,299,896,315,889,326,879,333,867,335,851,335,838,535,838,533,791,335,791,335,644,550,644,554,634,554,622,550,613,533,593,330,593,315,580,296,568,271,555,241,542xm535,838l434,838,434,851,437,869,445,882,458,891,476,896,498,890,516,881,528,869,535,853,535,838xm550,644l434,644,434,791,533,791,529,668,528,668,532,666,536,661,541,658,548,648,550,644xm473,539l463,539,450,550,446,554,441,561,434,571,426,584,424,589,421,592,421,593,533,593,532,592,514,574,496,560,476,550,473,539xm737,520l728,520,728,523,731,524,733,523,737,520xm647,391l637,392,632,406,625,418,617,428,611,438,605,446,728,446,707,428,684,413,659,402,647,391xm669,323l559,323,562,343,570,357,583,365,601,368,625,364,644,355,659,343,670,326,669,323xm683,115l559,115,559,276,667,276,660,137,667,131,676,124,683,116,683,115xm590,10l571,10,562,24,553,39,545,54,538,70,668,70,659,60,636,40,614,24,590,10xe">
              <v:path arrowok="t"/>
              <v:fill on="t" focussize="0,0"/>
              <v:stroke on="f"/>
              <v:imagedata o:title=""/>
              <o:lock v:ext="edit"/>
            </v:shape>
            <w10:wrap type="none"/>
            <w10:anchorlock/>
          </v:group>
        </w:pict>
      </w:r>
    </w:p>
    <w:p>
      <w:pPr>
        <w:pStyle w:val="4"/>
        <w:spacing w:before="2" w:after="1"/>
        <w:rPr>
          <w:rFonts w:ascii="Times New Roman"/>
          <w:sz w:val="26"/>
        </w:rPr>
      </w:pPr>
    </w:p>
    <w:p>
      <w:pPr>
        <w:pStyle w:val="4"/>
        <w:spacing w:line="100" w:lineRule="exact"/>
        <w:ind w:left="-100"/>
        <w:rPr>
          <w:rFonts w:ascii="Times New Roman"/>
          <w:sz w:val="10"/>
        </w:rPr>
      </w:pPr>
      <w:r>
        <w:rPr>
          <w:rFonts w:ascii="Times New Roman"/>
          <w:position w:val="-1"/>
          <w:sz w:val="10"/>
        </w:rPr>
        <w:pict>
          <v:group id="_x0000_s1038" o:spid="_x0000_s1038" o:spt="203" style="height:5pt;width:459.25pt;" coordsize="9185,100">
            <o:lock v:ext="edit"/>
            <v:line id="_x0000_s1039" o:spid="_x0000_s1039" o:spt="20" style="position:absolute;left:0;top:30;height:0;width:9185;" stroked="t" coordsize="21600,21600">
              <v:path arrowok="t"/>
              <v:fill focussize="0,0"/>
              <v:stroke weight="3pt" color="#FF0000"/>
              <v:imagedata o:title=""/>
              <o:lock v:ext="edit"/>
            </v:line>
            <v:line id="_x0000_s1040" o:spid="_x0000_s1040" o:spt="20" style="position:absolute;left:0;top:89;height:0;width:9185;" stroked="t" coordsize="21600,21600">
              <v:path arrowok="t"/>
              <v:fill focussize="0,0"/>
              <v:stroke weight="1.02pt" color="#FF0000"/>
              <v:imagedata o:title=""/>
              <o:lock v:ext="edit"/>
            </v:line>
            <w10:wrap type="none"/>
            <w10:anchorlock/>
          </v:group>
        </w:pict>
      </w:r>
    </w:p>
    <w:p>
      <w:pPr>
        <w:pStyle w:val="4"/>
        <w:rPr>
          <w:rFonts w:ascii="Times New Roman"/>
          <w:sz w:val="20"/>
        </w:rPr>
      </w:pPr>
    </w:p>
    <w:p>
      <w:pPr>
        <w:pStyle w:val="4"/>
        <w:rPr>
          <w:rFonts w:ascii="Times New Roman"/>
          <w:sz w:val="20"/>
        </w:rPr>
      </w:pPr>
    </w:p>
    <w:p>
      <w:pPr>
        <w:pStyle w:val="4"/>
        <w:spacing w:before="10"/>
        <w:rPr>
          <w:rFonts w:ascii="Times New Roman"/>
          <w:sz w:val="24"/>
        </w:rPr>
      </w:pPr>
    </w:p>
    <w:p>
      <w:pPr>
        <w:spacing w:before="39" w:line="271" w:lineRule="auto"/>
        <w:ind w:left="1454" w:right="560" w:hanging="1210"/>
        <w:jc w:val="left"/>
        <w:rPr>
          <w:sz w:val="44"/>
        </w:rPr>
      </w:pPr>
      <w:r>
        <w:rPr>
          <w:spacing w:val="-24"/>
          <w:sz w:val="44"/>
        </w:rPr>
        <w:t xml:space="preserve">关于做好 </w:t>
      </w:r>
      <w:r>
        <w:rPr>
          <w:sz w:val="44"/>
        </w:rPr>
        <w:t>2020</w:t>
      </w:r>
      <w:r>
        <w:rPr>
          <w:spacing w:val="-12"/>
          <w:sz w:val="44"/>
        </w:rPr>
        <w:t xml:space="preserve"> 年秋季学期市管中职学校国家助学金、免学费发放工作的通知 </w:t>
      </w:r>
    </w:p>
    <w:p>
      <w:pPr>
        <w:pStyle w:val="4"/>
        <w:spacing w:before="5"/>
        <w:rPr>
          <w:sz w:val="48"/>
        </w:rPr>
      </w:pPr>
    </w:p>
    <w:p>
      <w:pPr>
        <w:pStyle w:val="4"/>
        <w:ind w:left="111"/>
      </w:pPr>
      <w:r>
        <w:t>各市管中等职业学校：</w:t>
      </w:r>
    </w:p>
    <w:p>
      <w:pPr>
        <w:pStyle w:val="4"/>
        <w:spacing w:before="151" w:line="328" w:lineRule="auto"/>
        <w:ind w:left="111" w:right="424" w:firstLine="639"/>
        <w:jc w:val="both"/>
      </w:pPr>
      <w:r>
        <w:t>根据市教育局、人社局、财政局《</w:t>
      </w:r>
      <w:r>
        <w:rPr>
          <w:rFonts w:ascii="Times New Roman" w:eastAsia="Times New Roman"/>
        </w:rPr>
        <w:t xml:space="preserve">2020 </w:t>
      </w:r>
      <w:r>
        <w:t>年合肥市家庭经济</w:t>
      </w:r>
      <w:r>
        <w:rPr>
          <w:spacing w:val="-16"/>
        </w:rPr>
        <w:t>困难学生资助实施办法》</w:t>
      </w:r>
      <w:r>
        <w:t>（</w:t>
      </w:r>
      <w:r>
        <w:rPr>
          <w:spacing w:val="-3"/>
        </w:rPr>
        <w:t>合教〔</w:t>
      </w:r>
      <w:r>
        <w:rPr>
          <w:rFonts w:ascii="Times New Roman" w:eastAsia="Times New Roman"/>
        </w:rPr>
        <w:t>2020</w:t>
      </w:r>
      <w:r>
        <w:rPr>
          <w:spacing w:val="-8"/>
        </w:rPr>
        <w:t>〕</w:t>
      </w:r>
      <w:r>
        <w:rPr>
          <w:rFonts w:ascii="Times New Roman" w:eastAsia="Times New Roman"/>
        </w:rPr>
        <w:t xml:space="preserve">42 </w:t>
      </w:r>
      <w:r>
        <w:t>号</w:t>
      </w:r>
      <w:r>
        <w:rPr>
          <w:spacing w:val="-8"/>
        </w:rPr>
        <w:t>）</w:t>
      </w:r>
      <w:r>
        <w:rPr>
          <w:spacing w:val="-2"/>
        </w:rPr>
        <w:t>等文件精神，为</w:t>
      </w:r>
      <w:r>
        <w:rPr>
          <w:spacing w:val="-9"/>
        </w:rPr>
        <w:t>加强中职学校国家助学金、免学费管理，确保学生资助工作顺利</w:t>
      </w:r>
      <w:r>
        <w:rPr>
          <w:spacing w:val="-19"/>
        </w:rPr>
        <w:t xml:space="preserve">实施，现将 </w:t>
      </w:r>
      <w:r>
        <w:rPr>
          <w:rFonts w:ascii="Times New Roman" w:eastAsia="Times New Roman"/>
        </w:rPr>
        <w:t xml:space="preserve">2020 </w:t>
      </w:r>
      <w:r>
        <w:t>年秋季学期市管中职学校国家助学金、免学费发放工作有关事项通知如下：</w:t>
      </w:r>
    </w:p>
    <w:p>
      <w:pPr>
        <w:pStyle w:val="4"/>
        <w:spacing w:line="401" w:lineRule="exact"/>
        <w:ind w:left="750"/>
        <w:rPr>
          <w:rFonts w:hint="eastAsia" w:ascii="黑体" w:eastAsia="黑体"/>
        </w:rPr>
      </w:pPr>
      <w:r>
        <w:rPr>
          <w:rFonts w:hint="eastAsia" w:ascii="黑体" w:eastAsia="黑体"/>
        </w:rPr>
        <w:t>一、资助名额与标准</w:t>
      </w:r>
    </w:p>
    <w:p>
      <w:pPr>
        <w:pStyle w:val="3"/>
        <w:spacing w:before="44"/>
      </w:pPr>
      <w:r>
        <w:t>（一）免学费</w:t>
      </w:r>
    </w:p>
    <w:p>
      <w:pPr>
        <w:pStyle w:val="8"/>
        <w:numPr>
          <w:ilvl w:val="0"/>
          <w:numId w:val="1"/>
        </w:numPr>
        <w:tabs>
          <w:tab w:val="left" w:pos="1232"/>
        </w:tabs>
        <w:spacing w:before="78" w:after="0" w:line="240" w:lineRule="auto"/>
        <w:ind w:left="1231" w:right="0" w:hanging="482"/>
        <w:jc w:val="left"/>
        <w:rPr>
          <w:sz w:val="32"/>
        </w:rPr>
      </w:pPr>
      <w:r>
        <w:rPr>
          <w:sz w:val="32"/>
        </w:rPr>
        <w:t>国家免学费。</w:t>
      </w:r>
    </w:p>
    <w:p>
      <w:pPr>
        <w:pStyle w:val="8"/>
        <w:numPr>
          <w:numId w:val="0"/>
        </w:numPr>
        <w:tabs>
          <w:tab w:val="left" w:pos="1557"/>
        </w:tabs>
        <w:spacing w:before="149" w:after="0" w:line="328" w:lineRule="auto"/>
        <w:ind w:right="427" w:rightChars="0" w:firstLine="640" w:firstLineChars="200"/>
        <w:jc w:val="both"/>
        <w:rPr>
          <w:sz w:val="32"/>
        </w:rPr>
      </w:pPr>
      <w:r>
        <w:rPr>
          <w:sz w:val="32"/>
        </w:rPr>
        <w:t>公办中等职业学校。全日制正式学籍一、二、三年级</w:t>
      </w:r>
      <w:r>
        <w:rPr>
          <w:spacing w:val="-6"/>
          <w:sz w:val="32"/>
        </w:rPr>
        <w:t>在校生中所有农村</w:t>
      </w:r>
      <w:r>
        <w:rPr>
          <w:spacing w:val="-1"/>
          <w:sz w:val="32"/>
        </w:rPr>
        <w:t>（含县镇</w:t>
      </w:r>
      <w:r>
        <w:rPr>
          <w:spacing w:val="-39"/>
          <w:sz w:val="32"/>
        </w:rPr>
        <w:t>）</w:t>
      </w:r>
      <w:r>
        <w:rPr>
          <w:spacing w:val="-7"/>
          <w:sz w:val="32"/>
        </w:rPr>
        <w:t>学生、城市涉农专业学生和家庭经济困难学生免除学费（艺术类相关表演专业学生除外</w:t>
      </w:r>
      <w:r>
        <w:rPr>
          <w:spacing w:val="-159"/>
          <w:sz w:val="32"/>
        </w:rPr>
        <w:t>）</w:t>
      </w:r>
      <w:r>
        <w:rPr>
          <w:spacing w:val="-3"/>
          <w:sz w:val="32"/>
        </w:rPr>
        <w:t xml:space="preserve">。其中， </w:t>
      </w:r>
      <w:r>
        <w:rPr>
          <w:spacing w:val="-12"/>
          <w:sz w:val="32"/>
        </w:rPr>
        <w:t xml:space="preserve">涉农专业为 </w:t>
      </w:r>
      <w:r>
        <w:rPr>
          <w:rFonts w:ascii="Times New Roman" w:eastAsia="Times New Roman"/>
          <w:sz w:val="32"/>
        </w:rPr>
        <w:t>2018</w:t>
      </w:r>
      <w:r>
        <w:rPr>
          <w:rFonts w:ascii="Times New Roman" w:eastAsia="Times New Roman"/>
          <w:spacing w:val="14"/>
          <w:sz w:val="32"/>
        </w:rPr>
        <w:t xml:space="preserve"> </w:t>
      </w:r>
      <w:r>
        <w:rPr>
          <w:sz w:val="32"/>
        </w:rPr>
        <w:t>年教育部发布的《中等职业学校专业目录》规</w:t>
      </w:r>
    </w:p>
    <w:p>
      <w:pPr>
        <w:pStyle w:val="4"/>
        <w:spacing w:line="404" w:lineRule="exact"/>
        <w:ind w:left="111"/>
        <w:jc w:val="both"/>
      </w:pPr>
      <w:r>
        <w:rPr>
          <w:spacing w:val="-7"/>
        </w:rPr>
        <w:t xml:space="preserve">定的农林牧渔类所有 </w:t>
      </w:r>
      <w:r>
        <w:rPr>
          <w:rFonts w:ascii="Times New Roman" w:eastAsia="Times New Roman"/>
        </w:rPr>
        <w:t>32</w:t>
      </w:r>
      <w:r>
        <w:rPr>
          <w:rFonts w:ascii="Times New Roman" w:eastAsia="Times New Roman"/>
          <w:spacing w:val="13"/>
        </w:rPr>
        <w:t xml:space="preserve"> </w:t>
      </w:r>
      <w:r>
        <w:t>个专业，以及轻纺食品类的粮油饲料加</w:t>
      </w:r>
    </w:p>
    <w:p>
      <w:pPr>
        <w:pStyle w:val="4"/>
        <w:spacing w:before="151"/>
        <w:ind w:left="111"/>
        <w:jc w:val="both"/>
        <w:rPr>
          <w:rFonts w:ascii="Times New Roman" w:eastAsia="Times New Roman"/>
        </w:rPr>
      </w:pPr>
      <w:r>
        <w:rPr>
          <w:spacing w:val="-10"/>
        </w:rPr>
        <w:t xml:space="preserve">工技术、粮油储运与检验技术专业和医药卫生类的农村医学等 </w:t>
      </w:r>
      <w:r>
        <w:rPr>
          <w:rFonts w:ascii="Times New Roman" w:eastAsia="Times New Roman"/>
        </w:rPr>
        <w:t>3</w:t>
      </w:r>
    </w:p>
    <w:p>
      <w:pPr>
        <w:pStyle w:val="4"/>
        <w:spacing w:before="149"/>
        <w:ind w:left="111"/>
        <w:jc w:val="both"/>
      </w:pPr>
      <w:r>
        <w:pict>
          <v:group id="_x0000_s1041" o:spid="_x0000_s1041" o:spt="203" style="position:absolute;left:0pt;margin-left:67.5pt;margin-top:67.15pt;height:5.05pt;width:459.25pt;mso-position-horizontal-relative:page;z-index:251665408;mso-width-relative:page;mso-height-relative:page;" coordorigin="1350,1344" coordsize="9185,101">
            <o:lock v:ext="edit"/>
            <v:line id="_x0000_s1042" o:spid="_x0000_s1042" o:spt="20" style="position:absolute;left:1350;top:1354;height:0;width:9185;" stroked="t" coordsize="21600,21600">
              <v:path arrowok="t"/>
              <v:fill focussize="0,0"/>
              <v:stroke weight="1.02pt" color="#FF0000"/>
              <v:imagedata o:title=""/>
              <o:lock v:ext="edit"/>
            </v:line>
            <v:line id="_x0000_s1043" o:spid="_x0000_s1043" o:spt="20" style="position:absolute;left:1350;top:1415;height:0;width:9185;" stroked="t" coordsize="21600,21600">
              <v:path arrowok="t"/>
              <v:fill focussize="0,0"/>
              <v:stroke weight="3pt" color="#FF0000"/>
              <v:imagedata o:title=""/>
              <o:lock v:ext="edit"/>
            </v:line>
          </v:group>
        </w:pict>
      </w:r>
      <w:r>
        <w:rPr>
          <w:spacing w:val="-13"/>
        </w:rPr>
        <w:t xml:space="preserve">个专业。城市家庭经济困难学生按在校城市学生的 </w:t>
      </w:r>
      <w:r>
        <w:rPr>
          <w:rFonts w:ascii="Times New Roman" w:eastAsia="Times New Roman"/>
        </w:rPr>
        <w:t>10%</w:t>
      </w:r>
      <w:r>
        <w:rPr>
          <w:spacing w:val="-18"/>
        </w:rPr>
        <w:t>确定。因</w:t>
      </w:r>
    </w:p>
    <w:p>
      <w:pPr>
        <w:spacing w:after="0"/>
        <w:jc w:val="both"/>
        <w:sectPr>
          <w:type w:val="continuous"/>
          <w:pgSz w:w="11910" w:h="16840"/>
          <w:pgMar w:top="1600" w:right="1100" w:bottom="280" w:left="1420" w:header="720" w:footer="720" w:gutter="0"/>
        </w:sectPr>
      </w:pPr>
    </w:p>
    <w:p>
      <w:pPr>
        <w:pStyle w:val="4"/>
        <w:rPr>
          <w:sz w:val="20"/>
        </w:rPr>
      </w:pPr>
    </w:p>
    <w:p>
      <w:pPr>
        <w:pStyle w:val="4"/>
        <w:rPr>
          <w:sz w:val="20"/>
        </w:rPr>
      </w:pPr>
    </w:p>
    <w:p>
      <w:pPr>
        <w:pStyle w:val="4"/>
        <w:spacing w:before="56" w:line="328" w:lineRule="auto"/>
        <w:ind w:left="111" w:right="425"/>
      </w:pPr>
      <w:r>
        <w:rPr>
          <w:spacing w:val="-9"/>
        </w:rPr>
        <w:t>免学费导致学校收入减少的部分，由财政按照享受免学费政策学生人数和免学费标准给予学校全额补助。</w:t>
      </w:r>
    </w:p>
    <w:p>
      <w:pPr>
        <w:pStyle w:val="8"/>
        <w:numPr>
          <w:numId w:val="0"/>
        </w:numPr>
        <w:tabs>
          <w:tab w:val="left" w:pos="1553"/>
        </w:tabs>
        <w:spacing w:before="0" w:after="0" w:line="328" w:lineRule="auto"/>
        <w:ind w:right="425" w:rightChars="0" w:firstLine="584" w:firstLineChars="200"/>
        <w:jc w:val="both"/>
        <w:rPr>
          <w:sz w:val="32"/>
        </w:rPr>
      </w:pPr>
      <w:r>
        <w:rPr>
          <w:spacing w:val="-14"/>
          <w:sz w:val="32"/>
        </w:rPr>
        <w:t>民办中等职业学校。民办中等职业学校就读的一、二</w:t>
      </w:r>
      <w:r>
        <w:rPr>
          <w:spacing w:val="-8"/>
          <w:sz w:val="32"/>
        </w:rPr>
        <w:t>、三年级符合免学费政策条件的学生，按照当地同类型同专业公办中等职业学校免除学费标准给予补助。经批准的学费标准高于补助的部分，学校可以按规定继续向学生收取。</w:t>
      </w:r>
    </w:p>
    <w:p>
      <w:pPr>
        <w:pStyle w:val="8"/>
        <w:numPr>
          <w:ilvl w:val="0"/>
          <w:numId w:val="1"/>
        </w:numPr>
        <w:tabs>
          <w:tab w:val="left" w:pos="1232"/>
        </w:tabs>
        <w:spacing w:before="0" w:after="0" w:line="404" w:lineRule="exact"/>
        <w:ind w:left="1231" w:right="0" w:hanging="482"/>
        <w:jc w:val="left"/>
        <w:rPr>
          <w:sz w:val="32"/>
        </w:rPr>
      </w:pPr>
      <w:r>
        <w:rPr>
          <w:sz w:val="32"/>
        </w:rPr>
        <w:t>市级免学费。</w:t>
      </w:r>
    </w:p>
    <w:p>
      <w:pPr>
        <w:pStyle w:val="4"/>
        <w:spacing w:before="147" w:line="326" w:lineRule="auto"/>
        <w:ind w:left="111" w:right="427" w:firstLine="639"/>
      </w:pPr>
      <w:r>
        <w:rPr>
          <w:spacing w:val="-7"/>
        </w:rPr>
        <w:t>未享受国家免学费的城市户口学生享受市级免学费，标准同类学校同专业的国家免学费标准。</w:t>
      </w:r>
    </w:p>
    <w:p>
      <w:pPr>
        <w:pStyle w:val="3"/>
        <w:spacing w:line="487" w:lineRule="exact"/>
      </w:pPr>
      <w:r>
        <w:t>（二）国家助学金</w:t>
      </w:r>
    </w:p>
    <w:p>
      <w:pPr>
        <w:pStyle w:val="4"/>
        <w:spacing w:before="77" w:line="328" w:lineRule="auto"/>
        <w:ind w:left="111" w:right="266" w:firstLine="639"/>
      </w:pPr>
      <w:r>
        <w:rPr>
          <w:spacing w:val="-7"/>
        </w:rPr>
        <w:t>中等职业学校全日制正式学籍的在校一、二年级涉农专业学</w:t>
      </w:r>
      <w:r>
        <w:rPr>
          <w:spacing w:val="-14"/>
        </w:rPr>
        <w:t>生和非涉农专业家庭经济困难学生，家庭经济困难学生比例按在</w:t>
      </w:r>
      <w:r>
        <w:rPr>
          <w:spacing w:val="-32"/>
        </w:rPr>
        <w:t xml:space="preserve">校生的 </w:t>
      </w:r>
      <w:r>
        <w:rPr>
          <w:rFonts w:ascii="Times New Roman" w:eastAsia="Times New Roman"/>
        </w:rPr>
        <w:t>15%</w:t>
      </w:r>
      <w:r>
        <w:rPr>
          <w:spacing w:val="-13"/>
        </w:rPr>
        <w:t>确定。为切实减轻贫困地区中职学校学生家庭经济负担，根据《中国农村扶贫开发纲要（</w:t>
      </w:r>
      <w:r>
        <w:rPr>
          <w:rFonts w:ascii="Times New Roman" w:eastAsia="Times New Roman"/>
          <w:spacing w:val="-13"/>
        </w:rPr>
        <w:t xml:space="preserve">2011-2020 </w:t>
      </w:r>
      <w:r>
        <w:t>年</w:t>
      </w:r>
      <w:r>
        <w:rPr>
          <w:spacing w:val="-161"/>
        </w:rPr>
        <w:t>）</w:t>
      </w:r>
      <w:r>
        <w:t xml:space="preserve">》有关精神， </w:t>
      </w:r>
      <w:r>
        <w:rPr>
          <w:spacing w:val="1"/>
          <w:w w:val="100"/>
        </w:rPr>
        <w:t>我省大别山区连片特困地区农村学生（不含县城</w:t>
      </w:r>
      <w:r>
        <w:rPr>
          <w:spacing w:val="-159"/>
          <w:w w:val="100"/>
        </w:rPr>
        <w:t>）</w:t>
      </w:r>
      <w:r>
        <w:rPr>
          <w:spacing w:val="1"/>
          <w:w w:val="100"/>
        </w:rPr>
        <w:t>，全部纳入享</w:t>
      </w:r>
      <w:r>
        <w:rPr>
          <w:spacing w:val="-11"/>
        </w:rPr>
        <w:t>受助学金范围。建档立卡家庭学生优先享受助学金。名单每学期认定一次。</w:t>
      </w:r>
    </w:p>
    <w:p>
      <w:pPr>
        <w:pStyle w:val="4"/>
        <w:spacing w:line="397" w:lineRule="exact"/>
        <w:ind w:left="750"/>
      </w:pPr>
      <w:r>
        <w:rPr>
          <w:spacing w:val="-7"/>
        </w:rPr>
        <w:t>国家助学金主要资助受助学生的生活费开支，平均资助标准</w:t>
      </w:r>
    </w:p>
    <w:p>
      <w:pPr>
        <w:pStyle w:val="4"/>
        <w:spacing w:before="151"/>
        <w:ind w:left="111"/>
      </w:pPr>
      <w:r>
        <w:rPr>
          <w:spacing w:val="-14"/>
        </w:rPr>
        <w:t xml:space="preserve">为每生每年 </w:t>
      </w:r>
      <w:r>
        <w:rPr>
          <w:rFonts w:ascii="Times New Roman" w:eastAsia="Times New Roman"/>
        </w:rPr>
        <w:t>2000</w:t>
      </w:r>
      <w:r>
        <w:rPr>
          <w:rFonts w:ascii="Times New Roman" w:eastAsia="Times New Roman"/>
          <w:spacing w:val="-2"/>
        </w:rPr>
        <w:t xml:space="preserve"> </w:t>
      </w:r>
      <w:r>
        <w:rPr>
          <w:spacing w:val="-36"/>
        </w:rPr>
        <w:t xml:space="preserve">元。范围为 </w:t>
      </w:r>
      <w:r>
        <w:rPr>
          <w:rFonts w:ascii="Times New Roman" w:eastAsia="Times New Roman"/>
        </w:rPr>
        <w:t>1000</w:t>
      </w:r>
      <w:r>
        <w:rPr>
          <w:rFonts w:ascii="Times New Roman" w:eastAsia="Times New Roman"/>
          <w:spacing w:val="-2"/>
        </w:rPr>
        <w:t xml:space="preserve"> </w:t>
      </w:r>
      <w:r>
        <w:t>元</w:t>
      </w:r>
      <w:r>
        <w:rPr>
          <w:rFonts w:ascii="Times New Roman" w:eastAsia="Times New Roman"/>
        </w:rPr>
        <w:t>-3000</w:t>
      </w:r>
      <w:r>
        <w:rPr>
          <w:rFonts w:ascii="Times New Roman" w:eastAsia="Times New Roman"/>
          <w:spacing w:val="-2"/>
        </w:rPr>
        <w:t xml:space="preserve"> </w:t>
      </w:r>
      <w:r>
        <w:rPr>
          <w:spacing w:val="-31"/>
        </w:rPr>
        <w:t xml:space="preserve">元，可以分为 </w:t>
      </w:r>
      <w:r>
        <w:rPr>
          <w:rFonts w:ascii="Times New Roman" w:eastAsia="Times New Roman"/>
        </w:rPr>
        <w:t>2-3</w:t>
      </w:r>
      <w:r>
        <w:rPr>
          <w:rFonts w:ascii="Times New Roman" w:eastAsia="Times New Roman"/>
          <w:spacing w:val="-3"/>
        </w:rPr>
        <w:t xml:space="preserve"> </w:t>
      </w:r>
      <w:r>
        <w:t>档。</w:t>
      </w:r>
    </w:p>
    <w:p>
      <w:pPr>
        <w:pStyle w:val="4"/>
        <w:spacing w:before="150"/>
        <w:ind w:left="111"/>
      </w:pPr>
      <w:r>
        <w:t xml:space="preserve">建档立卡家庭经济困难的学生执行最高标准，每人每年 </w:t>
      </w:r>
      <w:r>
        <w:rPr>
          <w:rFonts w:ascii="Times New Roman" w:eastAsia="Times New Roman"/>
        </w:rPr>
        <w:t xml:space="preserve">3000 </w:t>
      </w:r>
      <w:r>
        <w:t>元。</w:t>
      </w:r>
    </w:p>
    <w:p>
      <w:pPr>
        <w:pStyle w:val="4"/>
        <w:spacing w:before="44" w:line="271" w:lineRule="auto"/>
        <w:ind w:left="111" w:right="426" w:firstLine="643"/>
      </w:pPr>
      <w:r>
        <w:rPr>
          <w:rFonts w:hint="eastAsia" w:ascii="Microsoft JhengHei" w:eastAsia="Microsoft JhengHei"/>
          <w:b/>
        </w:rPr>
        <w:t>（三）</w:t>
      </w:r>
      <w:r>
        <w:rPr>
          <w:rFonts w:ascii="Times New Roman" w:eastAsia="Times New Roman"/>
        </w:rPr>
        <w:t xml:space="preserve">2020 </w:t>
      </w:r>
      <w:r>
        <w:t>年秋季学期合肥市管中职学校国家免学费、助学金、市级免学费发放情况见附件。</w:t>
      </w:r>
    </w:p>
    <w:p>
      <w:pPr>
        <w:pStyle w:val="4"/>
        <w:spacing w:before="98"/>
        <w:ind w:left="750"/>
        <w:rPr>
          <w:rFonts w:hint="eastAsia" w:ascii="黑体" w:eastAsia="黑体"/>
        </w:rPr>
      </w:pPr>
      <w:r>
        <w:rPr>
          <w:rFonts w:hint="eastAsia" w:ascii="黑体" w:eastAsia="黑体"/>
        </w:rPr>
        <w:t>二、相关要求</w:t>
      </w:r>
    </w:p>
    <w:p>
      <w:pPr>
        <w:spacing w:before="142"/>
        <w:ind w:left="395" w:right="0" w:firstLine="0"/>
        <w:jc w:val="left"/>
        <w:rPr>
          <w:sz w:val="25"/>
        </w:rPr>
      </w:pPr>
      <w:r>
        <w:rPr>
          <w:w w:val="110"/>
          <w:sz w:val="25"/>
        </w:rPr>
        <w:t>－</w:t>
      </w:r>
      <w:r>
        <w:rPr>
          <w:spacing w:val="-75"/>
          <w:w w:val="110"/>
          <w:sz w:val="25"/>
        </w:rPr>
        <w:t xml:space="preserve"> </w:t>
      </w:r>
      <w:r>
        <w:rPr>
          <w:rFonts w:ascii="Times New Roman" w:eastAsia="Times New Roman"/>
          <w:w w:val="110"/>
          <w:sz w:val="25"/>
        </w:rPr>
        <w:t xml:space="preserve">2 </w:t>
      </w:r>
      <w:r>
        <w:rPr>
          <w:w w:val="110"/>
          <w:sz w:val="25"/>
        </w:rPr>
        <w:t>－</w:t>
      </w:r>
    </w:p>
    <w:p>
      <w:pPr>
        <w:spacing w:after="0"/>
        <w:jc w:val="left"/>
        <w:rPr>
          <w:sz w:val="25"/>
        </w:rPr>
        <w:sectPr>
          <w:pgSz w:w="11910" w:h="16840"/>
          <w:pgMar w:top="1600" w:right="1100" w:bottom="280" w:left="1420" w:header="720" w:footer="720" w:gutter="0"/>
        </w:sectPr>
      </w:pPr>
    </w:p>
    <w:p>
      <w:pPr>
        <w:pStyle w:val="3"/>
        <w:spacing w:line="539" w:lineRule="exact"/>
        <w:ind w:left="0" w:leftChars="0" w:firstLine="640" w:firstLineChars="200"/>
      </w:pPr>
      <w:r>
        <w:t>（一）规范管理、认真做好发放工作</w:t>
      </w:r>
    </w:p>
    <w:p>
      <w:pPr>
        <w:pStyle w:val="4"/>
        <w:spacing w:before="77" w:line="328" w:lineRule="auto"/>
        <w:ind w:left="111" w:right="265" w:firstLine="639"/>
      </w:pPr>
      <w:r>
        <w:t>各单位要提高认识，加强领导，同时规范学生的学籍管理， 确保学生资助信息真实、可靠。</w:t>
      </w:r>
      <w:r>
        <w:rPr>
          <w:rFonts w:ascii="Times New Roman" w:eastAsia="Times New Roman"/>
        </w:rPr>
        <w:t xml:space="preserve">2020 </w:t>
      </w:r>
      <w:r>
        <w:t>年秋季学期中职学校资助</w:t>
      </w:r>
      <w:r>
        <w:rPr>
          <w:spacing w:val="-8"/>
        </w:rPr>
        <w:t xml:space="preserve">资金发放工作必须于 </w:t>
      </w:r>
      <w:r>
        <w:rPr>
          <w:rFonts w:ascii="Times New Roman" w:eastAsia="Times New Roman"/>
        </w:rPr>
        <w:t xml:space="preserve">2020 </w:t>
      </w:r>
      <w:r>
        <w:rPr>
          <w:spacing w:val="-38"/>
        </w:rPr>
        <w:t xml:space="preserve">年 </w:t>
      </w:r>
      <w:r>
        <w:rPr>
          <w:rFonts w:ascii="Times New Roman" w:eastAsia="Times New Roman"/>
        </w:rPr>
        <w:t xml:space="preserve">12 </w:t>
      </w:r>
      <w:r>
        <w:rPr>
          <w:spacing w:val="-37"/>
        </w:rPr>
        <w:t xml:space="preserve">月 </w:t>
      </w:r>
      <w:r>
        <w:rPr>
          <w:rFonts w:ascii="Times New Roman" w:eastAsia="Times New Roman"/>
        </w:rPr>
        <w:t xml:space="preserve">30 </w:t>
      </w:r>
      <w:r>
        <w:t>日前发放完毕，各学校要</w:t>
      </w:r>
      <w:r>
        <w:rPr>
          <w:spacing w:val="-9"/>
        </w:rPr>
        <w:t>认真核对受助学生卡号，如有遗失或变更，应及时进行补办和修</w:t>
      </w:r>
      <w:r>
        <w:rPr>
          <w:spacing w:val="-11"/>
        </w:rPr>
        <w:t>改，确保资金及时发放到受助学生卡上。国家助学金、民办学校</w:t>
      </w:r>
      <w:r>
        <w:rPr>
          <w:spacing w:val="-17"/>
        </w:rPr>
        <w:t>免学费资金均通过学生资助卡发放给受助学生，资助卡办理后须</w:t>
      </w:r>
      <w:r>
        <w:rPr>
          <w:spacing w:val="-26"/>
        </w:rPr>
        <w:t xml:space="preserve">第一时间发给学生，任何学校不得扣发学生资助卡。至 </w:t>
      </w:r>
      <w:r>
        <w:rPr>
          <w:rFonts w:ascii="Times New Roman" w:eastAsia="Times New Roman"/>
        </w:rPr>
        <w:t xml:space="preserve">12 </w:t>
      </w:r>
      <w:r>
        <w:t xml:space="preserve">月底， </w:t>
      </w:r>
      <w:r>
        <w:rPr>
          <w:spacing w:val="-7"/>
        </w:rPr>
        <w:t>发放不成功的银行卡将不再进行发放，因发放账户信息不准造成</w:t>
      </w:r>
      <w:r>
        <w:rPr>
          <w:spacing w:val="-12"/>
        </w:rPr>
        <w:t>发放不成功或有学生投诉未领到资助卡，引起不良影响的，将予以通报批评。</w:t>
      </w:r>
    </w:p>
    <w:p>
      <w:pPr>
        <w:pStyle w:val="3"/>
        <w:spacing w:line="465" w:lineRule="exact"/>
      </w:pPr>
      <w:r>
        <w:t>（二）做好系统填报、档案管理工作</w:t>
      </w:r>
    </w:p>
    <w:p>
      <w:pPr>
        <w:pStyle w:val="4"/>
        <w:spacing w:before="78"/>
        <w:ind w:left="750"/>
        <w:jc w:val="both"/>
      </w:pPr>
      <w:r>
        <w:t xml:space="preserve">国家将按照 </w:t>
      </w:r>
      <w:r>
        <w:rPr>
          <w:rFonts w:ascii="Times New Roman" w:eastAsia="Times New Roman"/>
        </w:rPr>
        <w:t xml:space="preserve">11 </w:t>
      </w:r>
      <w:r>
        <w:t>月份全国资助管理信息管理系统数据确定</w:t>
      </w:r>
    </w:p>
    <w:p>
      <w:pPr>
        <w:pStyle w:val="4"/>
        <w:spacing w:before="150" w:line="328" w:lineRule="auto"/>
        <w:ind w:left="111" w:right="425"/>
        <w:jc w:val="both"/>
      </w:pPr>
      <w:r>
        <w:rPr>
          <w:rFonts w:ascii="Times New Roman" w:eastAsia="Times New Roman"/>
        </w:rPr>
        <w:t>2021</w:t>
      </w:r>
      <w:r>
        <w:rPr>
          <w:rFonts w:ascii="Times New Roman" w:eastAsia="Times New Roman"/>
          <w:spacing w:val="-4"/>
        </w:rPr>
        <w:t xml:space="preserve"> </w:t>
      </w:r>
      <w:r>
        <w:rPr>
          <w:spacing w:val="-9"/>
        </w:rPr>
        <w:t xml:space="preserve">年的下达资金数，请各校保证 </w:t>
      </w:r>
      <w:r>
        <w:rPr>
          <w:rFonts w:ascii="Times New Roman" w:eastAsia="Times New Roman"/>
          <w:spacing w:val="-7"/>
        </w:rPr>
        <w:t>11</w:t>
      </w:r>
      <w:r>
        <w:rPr>
          <w:rFonts w:ascii="Times New Roman" w:eastAsia="Times New Roman"/>
          <w:spacing w:val="-5"/>
        </w:rPr>
        <w:t xml:space="preserve"> </w:t>
      </w:r>
      <w:r>
        <w:t>月份全国系统的填报完整</w:t>
      </w:r>
      <w:r>
        <w:rPr>
          <w:spacing w:val="-12"/>
        </w:rPr>
        <w:t>准确。各校要进一步规范学生资助档案管理工作，要收集学生资</w:t>
      </w:r>
      <w:r>
        <w:rPr>
          <w:spacing w:val="-11"/>
        </w:rPr>
        <w:t>助方面过程性材料，并建立家庭经济困难学生资助档案，档案按</w:t>
      </w:r>
      <w:r>
        <w:rPr>
          <w:spacing w:val="-22"/>
        </w:rPr>
        <w:t xml:space="preserve">项目分类保存 </w:t>
      </w:r>
      <w:r>
        <w:rPr>
          <w:rFonts w:ascii="Times New Roman" w:eastAsia="Times New Roman"/>
        </w:rPr>
        <w:t>5</w:t>
      </w:r>
      <w:r>
        <w:rPr>
          <w:rFonts w:ascii="Times New Roman" w:eastAsia="Times New Roman"/>
          <w:spacing w:val="-1"/>
        </w:rPr>
        <w:t xml:space="preserve"> </w:t>
      </w:r>
      <w:r>
        <w:t>年以上备查。</w:t>
      </w:r>
    </w:p>
    <w:p>
      <w:pPr>
        <w:pStyle w:val="3"/>
        <w:spacing w:line="475" w:lineRule="exact"/>
      </w:pPr>
      <w:r>
        <w:t>（三）加强资助宣传活动</w:t>
      </w:r>
    </w:p>
    <w:p>
      <w:pPr>
        <w:pStyle w:val="4"/>
        <w:spacing w:before="78" w:line="328" w:lineRule="auto"/>
        <w:ind w:left="111" w:right="107" w:firstLine="639"/>
      </w:pPr>
      <w:r>
        <w:rPr>
          <w:spacing w:val="-9"/>
        </w:rPr>
        <w:t xml:space="preserve">学校要以资助资金发放为契机，采取各种形式加强资助政策 </w:t>
      </w:r>
      <w:r>
        <w:rPr>
          <w:spacing w:val="-13"/>
        </w:rPr>
        <w:t xml:space="preserve">宣传。要加强对学生进行励志、感恩教育，突出宣传资助政策育 </w:t>
      </w:r>
      <w:r>
        <w:rPr>
          <w:spacing w:val="-18"/>
        </w:rPr>
        <w:t xml:space="preserve">人效果和家庭经济困难学生励志成长成才的感人事迹。要联合家 </w:t>
      </w:r>
      <w:r>
        <w:rPr>
          <w:spacing w:val="-9"/>
        </w:rPr>
        <w:t>长一起督促学生使用好资助资金，杜绝用资助资金进行奢侈消费。要组织开展好</w:t>
      </w:r>
      <w:r>
        <w:rPr>
          <w:rFonts w:ascii="Times New Roman" w:hAnsi="Times New Roman" w:eastAsia="Times New Roman"/>
          <w:spacing w:val="-9"/>
        </w:rPr>
        <w:t>“</w:t>
      </w:r>
      <w:r>
        <w:rPr>
          <w:spacing w:val="-9"/>
        </w:rPr>
        <w:t>资助走访</w:t>
      </w:r>
      <w:r>
        <w:rPr>
          <w:rFonts w:ascii="Times New Roman" w:hAnsi="Times New Roman" w:eastAsia="Times New Roman"/>
          <w:spacing w:val="-9"/>
        </w:rPr>
        <w:t>”</w:t>
      </w:r>
      <w:r>
        <w:rPr>
          <w:spacing w:val="-12"/>
        </w:rPr>
        <w:t>等宣传活动。同时应注意留存学校资助</w:t>
      </w:r>
    </w:p>
    <w:p>
      <w:pPr>
        <w:spacing w:before="0" w:line="305" w:lineRule="exact"/>
        <w:ind w:left="7859" w:right="0" w:firstLine="0"/>
        <w:jc w:val="left"/>
        <w:rPr>
          <w:sz w:val="25"/>
        </w:rPr>
      </w:pPr>
      <w:r>
        <w:rPr>
          <w:w w:val="110"/>
          <w:sz w:val="25"/>
        </w:rPr>
        <w:t>－</w:t>
      </w:r>
      <w:r>
        <w:rPr>
          <w:spacing w:val="-74"/>
          <w:w w:val="110"/>
          <w:sz w:val="25"/>
        </w:rPr>
        <w:t xml:space="preserve"> </w:t>
      </w:r>
      <w:r>
        <w:rPr>
          <w:rFonts w:ascii="Times New Roman" w:eastAsia="Times New Roman"/>
          <w:w w:val="110"/>
          <w:sz w:val="25"/>
        </w:rPr>
        <w:t xml:space="preserve">3 </w:t>
      </w:r>
      <w:r>
        <w:rPr>
          <w:w w:val="110"/>
          <w:sz w:val="25"/>
        </w:rPr>
        <w:t>－</w:t>
      </w:r>
    </w:p>
    <w:p>
      <w:pPr>
        <w:spacing w:after="0" w:line="305" w:lineRule="exact"/>
        <w:jc w:val="left"/>
        <w:rPr>
          <w:sz w:val="25"/>
        </w:rPr>
        <w:sectPr>
          <w:pgSz w:w="11910" w:h="16840"/>
          <w:pgMar w:top="1600" w:right="1100" w:bottom="280" w:left="1420" w:header="720" w:footer="720" w:gutter="0"/>
        </w:sectPr>
      </w:pPr>
    </w:p>
    <w:p>
      <w:pPr>
        <w:pStyle w:val="4"/>
        <w:rPr>
          <w:rFonts w:ascii="Times New Roman"/>
          <w:sz w:val="20"/>
        </w:rPr>
      </w:pPr>
    </w:p>
    <w:p>
      <w:pPr>
        <w:pStyle w:val="4"/>
        <w:rPr>
          <w:rFonts w:ascii="Times New Roman"/>
          <w:sz w:val="20"/>
        </w:rPr>
      </w:pPr>
    </w:p>
    <w:p>
      <w:pPr>
        <w:pStyle w:val="4"/>
        <w:spacing w:before="9"/>
        <w:rPr>
          <w:rFonts w:ascii="Times New Roman"/>
          <w:sz w:val="11"/>
        </w:rPr>
      </w:pPr>
    </w:p>
    <w:p>
      <w:pPr>
        <w:pStyle w:val="4"/>
        <w:ind w:left="116"/>
        <w:rPr>
          <w:rFonts w:ascii="Times New Roman"/>
          <w:sz w:val="20"/>
        </w:rPr>
        <w:sectPr>
          <w:pgSz w:w="11910" w:h="16850"/>
          <w:pgMar w:top="1600" w:right="1400" w:bottom="280" w:left="1420" w:header="720" w:footer="720" w:gutter="0"/>
        </w:sectPr>
      </w:pPr>
      <w:r>
        <w:rPr>
          <w:rFonts w:ascii="Times New Roman"/>
          <w:sz w:val="20"/>
        </w:rPr>
        <w:drawing>
          <wp:inline distT="0" distB="0" distL="0" distR="0">
            <wp:extent cx="5611495" cy="3171825"/>
            <wp:effectExtent l="0" t="0" r="825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rcRect r="475" b="62588"/>
                    <a:stretch>
                      <a:fillRect/>
                    </a:stretch>
                  </pic:blipFill>
                  <pic:spPr>
                    <a:xfrm>
                      <a:off x="0" y="0"/>
                      <a:ext cx="5611495" cy="3171825"/>
                    </a:xfrm>
                    <a:prstGeom prst="rect">
                      <a:avLst/>
                    </a:prstGeom>
                  </pic:spPr>
                </pic:pic>
              </a:graphicData>
            </a:graphic>
          </wp:inline>
        </w:drawing>
      </w:r>
      <w:bookmarkStart w:id="0" w:name="_GoBack"/>
      <w:bookmarkEnd w:id="0"/>
    </w:p>
    <w:p>
      <w:pPr>
        <w:spacing w:before="73"/>
        <w:ind w:left="0" w:right="494" w:firstLine="0"/>
        <w:jc w:val="both"/>
        <w:rPr>
          <w:sz w:val="25"/>
        </w:rPr>
      </w:pPr>
    </w:p>
    <w:sectPr>
      <w:pgSz w:w="11910" w:h="16840"/>
      <w:pgMar w:top="1600" w:right="1300" w:bottom="280" w:left="13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231" w:hanging="481"/>
        <w:jc w:val="left"/>
      </w:pPr>
      <w:rPr>
        <w:rFonts w:hint="default" w:ascii="Times New Roman" w:hAnsi="Times New Roman" w:eastAsia="Times New Roman" w:cs="Times New Roman"/>
        <w:spacing w:val="-1"/>
        <w:w w:val="100"/>
        <w:sz w:val="30"/>
        <w:szCs w:val="30"/>
        <w:lang w:val="zh-CN" w:eastAsia="zh-CN" w:bidi="zh-CN"/>
      </w:rPr>
    </w:lvl>
    <w:lvl w:ilvl="1" w:tentative="0">
      <w:start w:val="0"/>
      <w:numFmt w:val="bullet"/>
      <w:lvlText w:val="•"/>
      <w:lvlJc w:val="left"/>
      <w:pPr>
        <w:ind w:left="2054" w:hanging="481"/>
      </w:pPr>
      <w:rPr>
        <w:rFonts w:hint="default"/>
        <w:lang w:val="zh-CN" w:eastAsia="zh-CN" w:bidi="zh-CN"/>
      </w:rPr>
    </w:lvl>
    <w:lvl w:ilvl="2" w:tentative="0">
      <w:start w:val="0"/>
      <w:numFmt w:val="bullet"/>
      <w:lvlText w:val="•"/>
      <w:lvlJc w:val="left"/>
      <w:pPr>
        <w:ind w:left="2868" w:hanging="481"/>
      </w:pPr>
      <w:rPr>
        <w:rFonts w:hint="default"/>
        <w:lang w:val="zh-CN" w:eastAsia="zh-CN" w:bidi="zh-CN"/>
      </w:rPr>
    </w:lvl>
    <w:lvl w:ilvl="3" w:tentative="0">
      <w:start w:val="0"/>
      <w:numFmt w:val="bullet"/>
      <w:lvlText w:val="•"/>
      <w:lvlJc w:val="left"/>
      <w:pPr>
        <w:ind w:left="3683" w:hanging="481"/>
      </w:pPr>
      <w:rPr>
        <w:rFonts w:hint="default"/>
        <w:lang w:val="zh-CN" w:eastAsia="zh-CN" w:bidi="zh-CN"/>
      </w:rPr>
    </w:lvl>
    <w:lvl w:ilvl="4" w:tentative="0">
      <w:start w:val="0"/>
      <w:numFmt w:val="bullet"/>
      <w:lvlText w:val="•"/>
      <w:lvlJc w:val="left"/>
      <w:pPr>
        <w:ind w:left="4497" w:hanging="481"/>
      </w:pPr>
      <w:rPr>
        <w:rFonts w:hint="default"/>
        <w:lang w:val="zh-CN" w:eastAsia="zh-CN" w:bidi="zh-CN"/>
      </w:rPr>
    </w:lvl>
    <w:lvl w:ilvl="5" w:tentative="0">
      <w:start w:val="0"/>
      <w:numFmt w:val="bullet"/>
      <w:lvlText w:val="•"/>
      <w:lvlJc w:val="left"/>
      <w:pPr>
        <w:ind w:left="5312" w:hanging="481"/>
      </w:pPr>
      <w:rPr>
        <w:rFonts w:hint="default"/>
        <w:lang w:val="zh-CN" w:eastAsia="zh-CN" w:bidi="zh-CN"/>
      </w:rPr>
    </w:lvl>
    <w:lvl w:ilvl="6" w:tentative="0">
      <w:start w:val="0"/>
      <w:numFmt w:val="bullet"/>
      <w:lvlText w:val="•"/>
      <w:lvlJc w:val="left"/>
      <w:pPr>
        <w:ind w:left="6126" w:hanging="481"/>
      </w:pPr>
      <w:rPr>
        <w:rFonts w:hint="default"/>
        <w:lang w:val="zh-CN" w:eastAsia="zh-CN" w:bidi="zh-CN"/>
      </w:rPr>
    </w:lvl>
    <w:lvl w:ilvl="7" w:tentative="0">
      <w:start w:val="0"/>
      <w:numFmt w:val="bullet"/>
      <w:lvlText w:val="•"/>
      <w:lvlJc w:val="left"/>
      <w:pPr>
        <w:ind w:left="6941" w:hanging="481"/>
      </w:pPr>
      <w:rPr>
        <w:rFonts w:hint="default"/>
        <w:lang w:val="zh-CN" w:eastAsia="zh-CN" w:bidi="zh-CN"/>
      </w:rPr>
    </w:lvl>
    <w:lvl w:ilvl="8" w:tentative="0">
      <w:start w:val="0"/>
      <w:numFmt w:val="bullet"/>
      <w:lvlText w:val="•"/>
      <w:lvlJc w:val="left"/>
      <w:pPr>
        <w:ind w:left="7755" w:hanging="4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3E81D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6"/>
      <w:ind w:left="2592" w:right="1350" w:hanging="1301"/>
      <w:outlineLvl w:val="1"/>
    </w:pPr>
    <w:rPr>
      <w:rFonts w:ascii="宋体" w:hAnsi="宋体" w:eastAsia="宋体" w:cs="宋体"/>
      <w:sz w:val="40"/>
      <w:szCs w:val="40"/>
      <w:lang w:val="zh-CN" w:eastAsia="zh-CN" w:bidi="zh-CN"/>
    </w:rPr>
  </w:style>
  <w:style w:type="paragraph" w:styleId="3">
    <w:name w:val="heading 2"/>
    <w:basedOn w:val="1"/>
    <w:next w:val="1"/>
    <w:qFormat/>
    <w:uiPriority w:val="1"/>
    <w:pPr>
      <w:ind w:left="754"/>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1" w:hanging="482"/>
    </w:pPr>
    <w:rPr>
      <w:rFonts w:ascii="宋体" w:hAnsi="宋体" w:eastAsia="宋体" w:cs="宋体"/>
      <w:lang w:val="zh-CN" w:eastAsia="zh-CN" w:bidi="zh-CN"/>
    </w:rPr>
  </w:style>
  <w:style w:type="paragraph" w:customStyle="1" w:styleId="9">
    <w:name w:val="Table Paragraph"/>
    <w:basedOn w:val="1"/>
    <w:qFormat/>
    <w:uiPriority w:val="1"/>
    <w:pPr>
      <w:spacing w:before="48"/>
      <w:ind w:left="190"/>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Info spid="_x0000_s1029"/>
    <customShpInfo spid="_x0000_s1028"/>
    <customShpInfo spid="_x0000_s1031"/>
    <customShpInfo spid="_x0000_s1030"/>
    <customShpInfo spid="_x0000_s1033"/>
    <customShpInfo spid="_x0000_s1032"/>
    <customShpInfo spid="_x0000_s1035"/>
    <customShpInfo spid="_x0000_s1034"/>
    <customShpInfo spid="_x0000_s1037"/>
    <customShpInfo spid="_x0000_s1036"/>
    <customShpInfo spid="_x0000_s1039"/>
    <customShpInfo spid="_x0000_s1040"/>
    <customShpInfo spid="_x0000_s1038"/>
    <customShpInfo spid="_x0000_s1042"/>
    <customShpInfo spid="_x0000_s1043"/>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2021-03-10T01:06:00Z</dcterms:created>
  <dc:creator>hp</dc:creator>
  <cp:lastModifiedBy>happy(*_*)LY</cp:lastModifiedBy>
  <dcterms:modified xsi:type="dcterms:W3CDTF">2021-03-10T01:20:38Z</dcterms:modified>
  <dc:title>&lt;4D6963726F736F667420576F7264202D20B9D8D3DAD7F6BAC332303230C4EAC7EFBCBED1A7C6DACAD0B9DCD6D0D6B0D1A7D0A3B9FABCD2D6FAD1A7BDF0A1A2C3E2D1A7B7D1B7A2B7C5B9A4D7F7B5C4CDA8D6AA&gt;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PScript5.dll Version 5.2.2</vt:lpwstr>
  </property>
  <property fmtid="{D5CDD505-2E9C-101B-9397-08002B2CF9AE}" pid="4" name="LastSaved">
    <vt:filetime>2021-03-10T00:00:00Z</vt:filetime>
  </property>
  <property fmtid="{D5CDD505-2E9C-101B-9397-08002B2CF9AE}" pid="5" name="KSOProductBuildVer">
    <vt:lpwstr>2052-11.1.0.10314</vt:lpwstr>
  </property>
</Properties>
</file>